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D69" w:rsidRPr="00613D69" w:rsidRDefault="00613D69" w:rsidP="00613D69">
      <w:pPr>
        <w:spacing w:after="0" w:line="300" w:lineRule="atLeast"/>
        <w:rPr>
          <w:rFonts w:ascii="Calibri" w:eastAsia="Times New Roman" w:hAnsi="Calibri" w:cs="Calibri"/>
          <w:color w:val="000000"/>
          <w:sz w:val="24"/>
          <w:szCs w:val="24"/>
          <w:lang w:eastAsia="es-ES"/>
        </w:rPr>
      </w:pPr>
      <w:proofErr w:type="spellStart"/>
      <w:r w:rsidRPr="00613D69">
        <w:rPr>
          <w:rFonts w:ascii="Calibri" w:eastAsia="Times New Roman" w:hAnsi="Calibri" w:cs="Calibri"/>
          <w:b/>
          <w:bCs/>
          <w:color w:val="000000"/>
          <w:sz w:val="24"/>
          <w:szCs w:val="24"/>
          <w:lang w:eastAsia="es-ES"/>
        </w:rPr>
        <w:t>onvocatoria</w:t>
      </w:r>
      <w:proofErr w:type="spellEnd"/>
      <w:r w:rsidRPr="00613D69">
        <w:rPr>
          <w:rFonts w:ascii="Calibri" w:eastAsia="Times New Roman" w:hAnsi="Calibri" w:cs="Calibri"/>
          <w:b/>
          <w:bCs/>
          <w:color w:val="000000"/>
          <w:sz w:val="24"/>
          <w:szCs w:val="24"/>
          <w:lang w:eastAsia="es-ES"/>
        </w:rPr>
        <w:t xml:space="preserve"> de Beca Inocencio </w:t>
      </w:r>
      <w:proofErr w:type="spellStart"/>
      <w:r w:rsidRPr="00613D69">
        <w:rPr>
          <w:rFonts w:ascii="Calibri" w:eastAsia="Times New Roman" w:hAnsi="Calibri" w:cs="Calibri"/>
          <w:b/>
          <w:bCs/>
          <w:color w:val="000000"/>
          <w:sz w:val="24"/>
          <w:szCs w:val="24"/>
          <w:lang w:eastAsia="es-ES"/>
        </w:rPr>
        <w:t>Elola</w:t>
      </w:r>
      <w:proofErr w:type="spellEnd"/>
      <w:r w:rsidRPr="00613D69">
        <w:rPr>
          <w:rFonts w:ascii="Calibri" w:eastAsia="Times New Roman" w:hAnsi="Calibri" w:cs="Calibri"/>
          <w:b/>
          <w:bCs/>
          <w:color w:val="000000"/>
          <w:sz w:val="24"/>
          <w:szCs w:val="24"/>
          <w:lang w:eastAsia="es-ES"/>
        </w:rPr>
        <w:t xml:space="preserve"> 2026</w:t>
      </w:r>
    </w:p>
    <w:p w:rsidR="00613D69" w:rsidRPr="00613D69" w:rsidRDefault="00613D69" w:rsidP="00613D69">
      <w:pPr>
        <w:spacing w:line="300" w:lineRule="atLeast"/>
        <w:rPr>
          <w:rFonts w:ascii="Calibri" w:eastAsia="Times New Roman" w:hAnsi="Calibri" w:cs="Calibri"/>
          <w:color w:val="000000"/>
          <w:sz w:val="24"/>
          <w:szCs w:val="24"/>
          <w:lang w:eastAsia="es-ES"/>
        </w:rPr>
      </w:pPr>
      <w:r w:rsidRPr="00613D69">
        <w:rPr>
          <w:rFonts w:ascii="Calibri" w:eastAsia="Times New Roman" w:hAnsi="Calibri" w:cs="Calibri"/>
          <w:b/>
          <w:bCs/>
          <w:color w:val="000000"/>
          <w:sz w:val="24"/>
          <w:szCs w:val="24"/>
          <w:lang w:eastAsia="es-ES"/>
        </w:rPr>
        <w:t>LA SOCIEDAD VASCO-NAVARRA DE PEDIATRÍA – EUSKAL HERRIKO PEDIATRIA ELKARTEA</w:t>
      </w:r>
    </w:p>
    <w:p w:rsidR="00613D69" w:rsidRPr="00613D69" w:rsidRDefault="00613D69" w:rsidP="00613D69">
      <w:pPr>
        <w:spacing w:after="0" w:line="300" w:lineRule="atLeast"/>
        <w:rPr>
          <w:rFonts w:ascii="Calibri" w:eastAsia="Times New Roman" w:hAnsi="Calibri" w:cs="Calibri"/>
          <w:color w:val="000000"/>
          <w:sz w:val="24"/>
          <w:szCs w:val="24"/>
          <w:lang w:eastAsia="es-ES"/>
        </w:rPr>
      </w:pPr>
      <w:r w:rsidRPr="00613D69">
        <w:rPr>
          <w:rFonts w:ascii="Calibri" w:eastAsia="Times New Roman" w:hAnsi="Calibri" w:cs="Calibri"/>
          <w:b/>
          <w:bCs/>
          <w:color w:val="000000"/>
          <w:sz w:val="24"/>
          <w:szCs w:val="24"/>
          <w:lang w:eastAsia="es-ES"/>
        </w:rPr>
        <w:t>Convoca</w:t>
      </w:r>
    </w:p>
    <w:p w:rsidR="00613D69" w:rsidRPr="00613D69" w:rsidRDefault="00613D69" w:rsidP="00613D69">
      <w:pPr>
        <w:spacing w:after="0" w:line="300" w:lineRule="atLeast"/>
        <w:rPr>
          <w:rFonts w:ascii="Calibri" w:eastAsia="Times New Roman" w:hAnsi="Calibri" w:cs="Calibri"/>
          <w:color w:val="000000"/>
          <w:sz w:val="24"/>
          <w:szCs w:val="24"/>
          <w:lang w:eastAsia="es-ES"/>
        </w:rPr>
      </w:pPr>
      <w:r w:rsidRPr="00613D69">
        <w:rPr>
          <w:rFonts w:ascii="Calibri" w:eastAsia="Times New Roman" w:hAnsi="Calibri" w:cs="Calibri"/>
          <w:b/>
          <w:bCs/>
          <w:color w:val="000000"/>
          <w:sz w:val="24"/>
          <w:szCs w:val="24"/>
          <w:lang w:eastAsia="es-ES"/>
        </w:rPr>
        <w:t>Beca Anual “INOCENCIO ELOLA” 2026</w:t>
      </w:r>
    </w:p>
    <w:p w:rsidR="00613D69" w:rsidRPr="00613D69" w:rsidRDefault="00613D69" w:rsidP="00613D69">
      <w:pPr>
        <w:spacing w:line="300" w:lineRule="atLeast"/>
        <w:rPr>
          <w:rFonts w:ascii="Calibri" w:eastAsia="Times New Roman" w:hAnsi="Calibri" w:cs="Calibri"/>
          <w:color w:val="000000"/>
          <w:sz w:val="24"/>
          <w:szCs w:val="24"/>
          <w:lang w:eastAsia="es-ES"/>
        </w:rPr>
      </w:pPr>
      <w:r w:rsidRPr="00613D69">
        <w:rPr>
          <w:rFonts w:ascii="Calibri" w:eastAsia="Times New Roman" w:hAnsi="Calibri" w:cs="Calibri"/>
          <w:color w:val="000000"/>
          <w:sz w:val="24"/>
          <w:szCs w:val="24"/>
          <w:lang w:eastAsia="es-ES"/>
        </w:rPr>
        <w:t xml:space="preserve">La Sociedad Vasco-Navarra de Pediatría convoca la </w:t>
      </w:r>
      <w:r w:rsidRPr="00613D69">
        <w:rPr>
          <w:rFonts w:ascii="Calibri" w:eastAsia="Times New Roman" w:hAnsi="Calibri" w:cs="Calibri"/>
          <w:b/>
          <w:bCs/>
          <w:color w:val="000000"/>
          <w:sz w:val="24"/>
          <w:szCs w:val="24"/>
          <w:lang w:eastAsia="es-ES"/>
        </w:rPr>
        <w:t>Beca Anual “INOCENCIO ELOLA” 2026</w:t>
      </w:r>
      <w:r w:rsidRPr="00613D69">
        <w:rPr>
          <w:rFonts w:ascii="Calibri" w:eastAsia="Times New Roman" w:hAnsi="Calibri" w:cs="Calibri"/>
          <w:color w:val="000000"/>
          <w:sz w:val="24"/>
          <w:szCs w:val="24"/>
          <w:lang w:eastAsia="es-ES"/>
        </w:rPr>
        <w:t xml:space="preserve">, dotada con </w:t>
      </w:r>
      <w:r w:rsidRPr="00613D69">
        <w:rPr>
          <w:rFonts w:ascii="Calibri" w:eastAsia="Times New Roman" w:hAnsi="Calibri" w:cs="Calibri"/>
          <w:b/>
          <w:bCs/>
          <w:color w:val="000000"/>
          <w:sz w:val="24"/>
          <w:szCs w:val="24"/>
          <w:lang w:eastAsia="es-ES"/>
        </w:rPr>
        <w:t>1.800 €</w:t>
      </w:r>
      <w:r w:rsidRPr="00613D69">
        <w:rPr>
          <w:rFonts w:ascii="Calibri" w:eastAsia="Times New Roman" w:hAnsi="Calibri" w:cs="Calibri"/>
          <w:color w:val="000000"/>
          <w:sz w:val="24"/>
          <w:szCs w:val="24"/>
          <w:lang w:eastAsia="es-ES"/>
        </w:rPr>
        <w:t>, destinada a contribuir a la formación de pediatras, facilitando el aprendizaje de técnicas diagnósticas o terapéuticas en campos especializados de la clínica pediátrica mediante una breve estancia en un centro pediátrico español o extranjero.</w:t>
      </w:r>
    </w:p>
    <w:p w:rsidR="00613D69" w:rsidRPr="00613D69" w:rsidRDefault="00613D69" w:rsidP="00613D69">
      <w:pPr>
        <w:spacing w:line="300" w:lineRule="atLeast"/>
        <w:rPr>
          <w:rFonts w:ascii="Calibri" w:eastAsia="Times New Roman" w:hAnsi="Calibri" w:cs="Calibri"/>
          <w:color w:val="000000"/>
          <w:sz w:val="24"/>
          <w:szCs w:val="24"/>
          <w:lang w:eastAsia="es-ES"/>
        </w:rPr>
      </w:pPr>
      <w:r w:rsidRPr="00613D69">
        <w:rPr>
          <w:rFonts w:ascii="Calibri" w:eastAsia="Times New Roman" w:hAnsi="Calibri" w:cs="Calibri"/>
          <w:color w:val="000000"/>
          <w:sz w:val="24"/>
          <w:szCs w:val="24"/>
          <w:lang w:eastAsia="es-ES"/>
        </w:rPr>
        <w:t>Las condiciones requeridas para optar a la misma son las siguientes:</w:t>
      </w:r>
    </w:p>
    <w:p w:rsidR="00613D69" w:rsidRPr="00613D69" w:rsidRDefault="00613D69" w:rsidP="00613D69">
      <w:pPr>
        <w:numPr>
          <w:ilvl w:val="0"/>
          <w:numId w:val="1"/>
        </w:numPr>
        <w:spacing w:before="100" w:beforeAutospacing="1" w:after="100" w:afterAutospacing="1" w:line="300" w:lineRule="atLeast"/>
        <w:rPr>
          <w:rFonts w:ascii="Calibri" w:eastAsia="Times New Roman" w:hAnsi="Calibri" w:cs="Calibri"/>
          <w:color w:val="000000"/>
          <w:sz w:val="24"/>
          <w:szCs w:val="24"/>
          <w:lang w:eastAsia="es-ES"/>
        </w:rPr>
      </w:pPr>
      <w:r w:rsidRPr="00613D69">
        <w:rPr>
          <w:rFonts w:ascii="Calibri" w:eastAsia="Times New Roman" w:hAnsi="Calibri" w:cs="Calibri"/>
          <w:color w:val="000000"/>
          <w:sz w:val="24"/>
          <w:szCs w:val="24"/>
          <w:lang w:eastAsia="es-ES"/>
        </w:rPr>
        <w:t>Ser socio/a de la Sociedad Vasco-Navarra de Pediatría.</w:t>
      </w:r>
    </w:p>
    <w:p w:rsidR="00613D69" w:rsidRPr="00613D69" w:rsidRDefault="00613D69" w:rsidP="00613D69">
      <w:pPr>
        <w:numPr>
          <w:ilvl w:val="0"/>
          <w:numId w:val="1"/>
        </w:numPr>
        <w:spacing w:before="100" w:beforeAutospacing="1" w:after="100" w:afterAutospacing="1" w:line="300" w:lineRule="atLeast"/>
        <w:rPr>
          <w:rFonts w:ascii="Calibri" w:eastAsia="Times New Roman" w:hAnsi="Calibri" w:cs="Calibri"/>
          <w:color w:val="000000"/>
          <w:sz w:val="24"/>
          <w:szCs w:val="24"/>
          <w:lang w:eastAsia="es-ES"/>
        </w:rPr>
      </w:pPr>
      <w:r w:rsidRPr="00613D69">
        <w:rPr>
          <w:rFonts w:ascii="Calibri" w:eastAsia="Times New Roman" w:hAnsi="Calibri" w:cs="Calibri"/>
          <w:color w:val="000000"/>
          <w:sz w:val="24"/>
          <w:szCs w:val="24"/>
          <w:lang w:eastAsia="es-ES"/>
        </w:rPr>
        <w:t xml:space="preserve">Justificar haber trabajado en un centro pediátrico durante un mínimo de </w:t>
      </w:r>
      <w:r w:rsidRPr="00613D69">
        <w:rPr>
          <w:rFonts w:ascii="Calibri" w:eastAsia="Times New Roman" w:hAnsi="Calibri" w:cs="Calibri"/>
          <w:b/>
          <w:bCs/>
          <w:color w:val="000000"/>
          <w:sz w:val="24"/>
          <w:szCs w:val="24"/>
          <w:lang w:eastAsia="es-ES"/>
        </w:rPr>
        <w:t>dos años</w:t>
      </w:r>
      <w:r w:rsidRPr="00613D69">
        <w:rPr>
          <w:rFonts w:ascii="Calibri" w:eastAsia="Times New Roman" w:hAnsi="Calibri" w:cs="Calibri"/>
          <w:color w:val="000000"/>
          <w:sz w:val="24"/>
          <w:szCs w:val="24"/>
          <w:lang w:eastAsia="es-ES"/>
        </w:rPr>
        <w:t xml:space="preserve">, mediante certificado emitido por la Dirección del mismo o Jefatura de </w:t>
      </w:r>
      <w:proofErr w:type="gramStart"/>
      <w:r w:rsidRPr="00613D69">
        <w:rPr>
          <w:rFonts w:ascii="Calibri" w:eastAsia="Times New Roman" w:hAnsi="Calibri" w:cs="Calibri"/>
          <w:color w:val="000000"/>
          <w:sz w:val="24"/>
          <w:szCs w:val="24"/>
          <w:lang w:eastAsia="es-ES"/>
        </w:rPr>
        <w:t>Servicio .</w:t>
      </w:r>
      <w:proofErr w:type="gramEnd"/>
    </w:p>
    <w:p w:rsidR="00613D69" w:rsidRPr="00613D69" w:rsidRDefault="00613D69" w:rsidP="00613D69">
      <w:pPr>
        <w:numPr>
          <w:ilvl w:val="0"/>
          <w:numId w:val="1"/>
        </w:numPr>
        <w:spacing w:before="100" w:beforeAutospacing="1" w:after="100" w:afterAutospacing="1" w:line="300" w:lineRule="atLeast"/>
        <w:rPr>
          <w:rFonts w:ascii="Calibri" w:eastAsia="Times New Roman" w:hAnsi="Calibri" w:cs="Calibri"/>
          <w:color w:val="000000"/>
          <w:sz w:val="24"/>
          <w:szCs w:val="24"/>
          <w:lang w:eastAsia="es-ES"/>
        </w:rPr>
      </w:pPr>
      <w:r w:rsidRPr="00613D69">
        <w:rPr>
          <w:rFonts w:ascii="Calibri" w:eastAsia="Times New Roman" w:hAnsi="Calibri" w:cs="Calibri"/>
          <w:color w:val="000000"/>
          <w:sz w:val="24"/>
          <w:szCs w:val="24"/>
          <w:lang w:eastAsia="es-ES"/>
        </w:rPr>
        <w:t xml:space="preserve">Para garantizar su adecuado registro, es imprescindible que antes del </w:t>
      </w:r>
      <w:r w:rsidRPr="00613D69">
        <w:rPr>
          <w:rFonts w:ascii="Calibri" w:eastAsia="Times New Roman" w:hAnsi="Calibri" w:cs="Calibri"/>
          <w:b/>
          <w:bCs/>
          <w:color w:val="000000"/>
          <w:sz w:val="24"/>
          <w:szCs w:val="24"/>
          <w:lang w:eastAsia="es-ES"/>
        </w:rPr>
        <w:t>30 de septiembre de 2026</w:t>
      </w:r>
      <w:r w:rsidRPr="00613D69">
        <w:rPr>
          <w:rFonts w:ascii="Calibri" w:eastAsia="Times New Roman" w:hAnsi="Calibri" w:cs="Calibri"/>
          <w:color w:val="000000"/>
          <w:sz w:val="24"/>
          <w:szCs w:val="24"/>
          <w:lang w:eastAsia="es-ES"/>
        </w:rPr>
        <w:t xml:space="preserve"> los aspirantes realicen la solicitud a través del formulario habilitado al efecto.</w:t>
      </w:r>
    </w:p>
    <w:p w:rsidR="00613D69" w:rsidRPr="00613D69" w:rsidRDefault="00613D69" w:rsidP="00613D69">
      <w:pPr>
        <w:numPr>
          <w:ilvl w:val="0"/>
          <w:numId w:val="1"/>
        </w:numPr>
        <w:spacing w:before="100" w:beforeAutospacing="1" w:after="100" w:afterAutospacing="1" w:line="300" w:lineRule="atLeast"/>
        <w:rPr>
          <w:rFonts w:ascii="Calibri" w:eastAsia="Times New Roman" w:hAnsi="Calibri" w:cs="Calibri"/>
          <w:color w:val="000000"/>
          <w:sz w:val="24"/>
          <w:szCs w:val="24"/>
          <w:lang w:eastAsia="es-ES"/>
        </w:rPr>
      </w:pPr>
      <w:r w:rsidRPr="00613D69">
        <w:rPr>
          <w:rFonts w:ascii="Calibri" w:eastAsia="Times New Roman" w:hAnsi="Calibri" w:cs="Calibri"/>
          <w:color w:val="000000"/>
          <w:sz w:val="24"/>
          <w:szCs w:val="24"/>
          <w:lang w:eastAsia="es-ES"/>
        </w:rPr>
        <w:t>Adjuntar una memoria explicativa del proyecto formativo que incluya:</w:t>
      </w:r>
    </w:p>
    <w:p w:rsidR="00613D69" w:rsidRPr="00613D69" w:rsidRDefault="00613D69" w:rsidP="00613D69">
      <w:pPr>
        <w:numPr>
          <w:ilvl w:val="1"/>
          <w:numId w:val="1"/>
        </w:numPr>
        <w:spacing w:before="100" w:beforeAutospacing="1" w:after="100" w:afterAutospacing="1" w:line="300" w:lineRule="atLeast"/>
        <w:rPr>
          <w:rFonts w:ascii="Calibri" w:eastAsia="Times New Roman" w:hAnsi="Calibri" w:cs="Calibri"/>
          <w:color w:val="000000"/>
          <w:sz w:val="24"/>
          <w:szCs w:val="24"/>
          <w:lang w:eastAsia="es-ES"/>
        </w:rPr>
      </w:pPr>
      <w:r w:rsidRPr="00613D69">
        <w:rPr>
          <w:rFonts w:ascii="Calibri" w:eastAsia="Times New Roman" w:hAnsi="Calibri" w:cs="Calibri"/>
          <w:color w:val="000000"/>
          <w:sz w:val="24"/>
          <w:szCs w:val="24"/>
          <w:lang w:eastAsia="es-ES"/>
        </w:rPr>
        <w:t>Objetivos de la estancia.</w:t>
      </w:r>
    </w:p>
    <w:p w:rsidR="00613D69" w:rsidRPr="00613D69" w:rsidRDefault="00613D69" w:rsidP="00613D69">
      <w:pPr>
        <w:numPr>
          <w:ilvl w:val="1"/>
          <w:numId w:val="1"/>
        </w:numPr>
        <w:spacing w:before="100" w:beforeAutospacing="1" w:after="100" w:afterAutospacing="1" w:line="300" w:lineRule="atLeast"/>
        <w:rPr>
          <w:rFonts w:ascii="Calibri" w:eastAsia="Times New Roman" w:hAnsi="Calibri" w:cs="Calibri"/>
          <w:color w:val="000000"/>
          <w:sz w:val="24"/>
          <w:szCs w:val="24"/>
          <w:lang w:eastAsia="es-ES"/>
        </w:rPr>
      </w:pPr>
      <w:r w:rsidRPr="00613D69">
        <w:rPr>
          <w:rFonts w:ascii="Calibri" w:eastAsia="Times New Roman" w:hAnsi="Calibri" w:cs="Calibri"/>
          <w:color w:val="000000"/>
          <w:sz w:val="24"/>
          <w:szCs w:val="24"/>
          <w:lang w:eastAsia="es-ES"/>
        </w:rPr>
        <w:t>Centro de destino y periodo previsto.</w:t>
      </w:r>
    </w:p>
    <w:p w:rsidR="00613D69" w:rsidRPr="00613D69" w:rsidRDefault="00613D69" w:rsidP="00613D69">
      <w:pPr>
        <w:numPr>
          <w:ilvl w:val="1"/>
          <w:numId w:val="1"/>
        </w:numPr>
        <w:spacing w:before="100" w:beforeAutospacing="1" w:after="100" w:afterAutospacing="1" w:line="300" w:lineRule="atLeast"/>
        <w:rPr>
          <w:rFonts w:ascii="Calibri" w:eastAsia="Times New Roman" w:hAnsi="Calibri" w:cs="Calibri"/>
          <w:color w:val="000000"/>
          <w:sz w:val="24"/>
          <w:szCs w:val="24"/>
          <w:lang w:eastAsia="es-ES"/>
        </w:rPr>
      </w:pPr>
      <w:r w:rsidRPr="00613D69">
        <w:rPr>
          <w:rFonts w:ascii="Calibri" w:eastAsia="Times New Roman" w:hAnsi="Calibri" w:cs="Calibri"/>
          <w:color w:val="000000"/>
          <w:sz w:val="24"/>
          <w:szCs w:val="24"/>
          <w:lang w:eastAsia="es-ES"/>
        </w:rPr>
        <w:t>Justificación del interés formativo.</w:t>
      </w:r>
    </w:p>
    <w:p w:rsidR="00613D69" w:rsidRPr="00613D69" w:rsidRDefault="00613D69" w:rsidP="00613D69">
      <w:pPr>
        <w:numPr>
          <w:ilvl w:val="1"/>
          <w:numId w:val="1"/>
        </w:numPr>
        <w:spacing w:before="100" w:beforeAutospacing="1" w:after="100" w:afterAutospacing="1" w:line="300" w:lineRule="atLeast"/>
        <w:rPr>
          <w:rFonts w:ascii="Calibri" w:eastAsia="Times New Roman" w:hAnsi="Calibri" w:cs="Calibri"/>
          <w:color w:val="000000"/>
          <w:sz w:val="24"/>
          <w:szCs w:val="24"/>
          <w:lang w:eastAsia="es-ES"/>
        </w:rPr>
      </w:pPr>
      <w:r w:rsidRPr="00613D69">
        <w:rPr>
          <w:rFonts w:ascii="Calibri" w:eastAsia="Times New Roman" w:hAnsi="Calibri" w:cs="Calibri"/>
          <w:color w:val="000000"/>
          <w:sz w:val="24"/>
          <w:szCs w:val="24"/>
          <w:lang w:eastAsia="es-ES"/>
        </w:rPr>
        <w:t>Presupuesto estimado.</w:t>
      </w:r>
    </w:p>
    <w:p w:rsidR="00613D69" w:rsidRPr="00613D69" w:rsidRDefault="00613D69" w:rsidP="00613D69">
      <w:pPr>
        <w:numPr>
          <w:ilvl w:val="0"/>
          <w:numId w:val="1"/>
        </w:numPr>
        <w:spacing w:before="100" w:beforeAutospacing="1" w:after="100" w:afterAutospacing="1" w:line="300" w:lineRule="atLeast"/>
        <w:rPr>
          <w:rFonts w:ascii="Calibri" w:eastAsia="Times New Roman" w:hAnsi="Calibri" w:cs="Calibri"/>
          <w:color w:val="000000"/>
          <w:sz w:val="24"/>
          <w:szCs w:val="24"/>
          <w:lang w:eastAsia="es-ES"/>
        </w:rPr>
      </w:pPr>
      <w:r w:rsidRPr="00613D69">
        <w:rPr>
          <w:rFonts w:ascii="Calibri" w:eastAsia="Times New Roman" w:hAnsi="Calibri" w:cs="Calibri"/>
          <w:color w:val="000000"/>
          <w:sz w:val="24"/>
          <w:szCs w:val="24"/>
          <w:lang w:eastAsia="es-ES"/>
        </w:rPr>
        <w:t>Puedes añadir el siguiente párrafo al final de las condiciones o como un apartado específico:</w:t>
      </w:r>
    </w:p>
    <w:p w:rsidR="00613D69" w:rsidRPr="00613D69" w:rsidRDefault="00613D69" w:rsidP="00613D69">
      <w:pPr>
        <w:numPr>
          <w:ilvl w:val="0"/>
          <w:numId w:val="1"/>
        </w:numPr>
        <w:spacing w:before="100" w:beforeAutospacing="1" w:after="100" w:afterAutospacing="1" w:line="300" w:lineRule="atLeast"/>
        <w:rPr>
          <w:rFonts w:ascii="Calibri" w:eastAsia="Times New Roman" w:hAnsi="Calibri" w:cs="Calibri"/>
          <w:color w:val="000000"/>
          <w:sz w:val="24"/>
          <w:szCs w:val="24"/>
          <w:lang w:eastAsia="es-ES"/>
        </w:rPr>
      </w:pPr>
      <w:r w:rsidRPr="00613D69">
        <w:rPr>
          <w:rFonts w:ascii="Calibri" w:eastAsia="Times New Roman" w:hAnsi="Calibri" w:cs="Calibri"/>
          <w:color w:val="000000"/>
          <w:sz w:val="24"/>
          <w:szCs w:val="24"/>
          <w:lang w:eastAsia="es-ES"/>
        </w:rPr>
        <w:t xml:space="preserve">Será imprescindible el cumplimiento de todos los requisitos establecidos en la presente convocatoria, así como la aportación de la documentación solicitada dentro del plazo fijado. La falta de cualquiera de los documentos requeridos o el incumplimiento de alguno de los requisitos podrá dar lugar a </w:t>
      </w:r>
      <w:proofErr w:type="gramStart"/>
      <w:r w:rsidRPr="00613D69">
        <w:rPr>
          <w:rFonts w:ascii="Calibri" w:eastAsia="Times New Roman" w:hAnsi="Calibri" w:cs="Calibri"/>
          <w:color w:val="000000"/>
          <w:sz w:val="24"/>
          <w:szCs w:val="24"/>
          <w:lang w:eastAsia="es-ES"/>
        </w:rPr>
        <w:t>la  exclusión</w:t>
      </w:r>
      <w:proofErr w:type="gramEnd"/>
      <w:r w:rsidRPr="00613D69">
        <w:rPr>
          <w:rFonts w:ascii="Calibri" w:eastAsia="Times New Roman" w:hAnsi="Calibri" w:cs="Calibri"/>
          <w:color w:val="000000"/>
          <w:sz w:val="24"/>
          <w:szCs w:val="24"/>
          <w:lang w:eastAsia="es-ES"/>
        </w:rPr>
        <w:t xml:space="preserve"> de la solicitud del proceso de evaluación.</w:t>
      </w:r>
    </w:p>
    <w:p w:rsidR="00613D69" w:rsidRPr="00613D69" w:rsidRDefault="00613D69" w:rsidP="00613D69">
      <w:pPr>
        <w:numPr>
          <w:ilvl w:val="0"/>
          <w:numId w:val="1"/>
        </w:numPr>
        <w:spacing w:before="100" w:beforeAutospacing="1" w:after="100" w:afterAutospacing="1" w:line="300" w:lineRule="atLeast"/>
        <w:rPr>
          <w:rFonts w:ascii="Calibri" w:eastAsia="Times New Roman" w:hAnsi="Calibri" w:cs="Calibri"/>
          <w:color w:val="000000"/>
          <w:sz w:val="24"/>
          <w:szCs w:val="24"/>
          <w:lang w:eastAsia="es-ES"/>
        </w:rPr>
      </w:pPr>
      <w:r w:rsidRPr="00613D69">
        <w:rPr>
          <w:rFonts w:ascii="Calibri" w:eastAsia="Times New Roman" w:hAnsi="Calibri" w:cs="Calibri"/>
          <w:color w:val="000000"/>
          <w:sz w:val="24"/>
          <w:szCs w:val="24"/>
          <w:lang w:eastAsia="es-ES"/>
        </w:rPr>
        <w:t>Comprometerse a presentar una memoria final de la actividad desarrollada en el plazo que determine la Junta Directiva de la Sociedad Vasco-Navarra de Pediatría.</w:t>
      </w:r>
    </w:p>
    <w:p w:rsidR="00613D69" w:rsidRPr="00613D69" w:rsidRDefault="00613D69" w:rsidP="00613D69">
      <w:pPr>
        <w:spacing w:after="0" w:line="300" w:lineRule="atLeast"/>
        <w:rPr>
          <w:rFonts w:ascii="Calibri" w:eastAsia="Times New Roman" w:hAnsi="Calibri" w:cs="Calibri"/>
          <w:color w:val="000000"/>
          <w:sz w:val="24"/>
          <w:szCs w:val="24"/>
          <w:lang w:eastAsia="es-ES"/>
        </w:rPr>
      </w:pPr>
      <w:r w:rsidRPr="00613D69">
        <w:rPr>
          <w:rFonts w:ascii="Calibri" w:eastAsia="Times New Roman" w:hAnsi="Calibri" w:cs="Calibri"/>
          <w:b/>
          <w:bCs/>
          <w:color w:val="000000"/>
          <w:sz w:val="24"/>
          <w:szCs w:val="24"/>
          <w:lang w:eastAsia="es-ES"/>
        </w:rPr>
        <w:t>Resolución</w:t>
      </w:r>
    </w:p>
    <w:p w:rsidR="00613D69" w:rsidRPr="00613D69" w:rsidRDefault="00613D69" w:rsidP="00613D69">
      <w:pPr>
        <w:spacing w:line="300" w:lineRule="atLeast"/>
        <w:rPr>
          <w:rFonts w:ascii="Calibri" w:eastAsia="Times New Roman" w:hAnsi="Calibri" w:cs="Calibri"/>
          <w:color w:val="000000"/>
          <w:sz w:val="24"/>
          <w:szCs w:val="24"/>
          <w:lang w:eastAsia="es-ES"/>
        </w:rPr>
      </w:pPr>
      <w:r w:rsidRPr="00613D69">
        <w:rPr>
          <w:rFonts w:ascii="Calibri" w:eastAsia="Times New Roman" w:hAnsi="Calibri" w:cs="Calibri"/>
          <w:color w:val="000000"/>
          <w:sz w:val="24"/>
          <w:szCs w:val="24"/>
          <w:lang w:eastAsia="es-ES"/>
        </w:rPr>
        <w:t>La concesión de la beca será determinada por la Junta Directiva de la Sociedad Vasco-Navarra de Pediatría, valorándose especialmente el interés científico y formativo de la propuesta presentada y la </w:t>
      </w:r>
    </w:p>
    <w:p w:rsidR="00613D69" w:rsidRPr="00613D69" w:rsidRDefault="00613D69" w:rsidP="00613D69">
      <w:pPr>
        <w:spacing w:line="300" w:lineRule="atLeast"/>
        <w:rPr>
          <w:rFonts w:ascii="Calibri" w:eastAsia="Times New Roman" w:hAnsi="Calibri" w:cs="Calibri"/>
          <w:color w:val="000000"/>
          <w:sz w:val="24"/>
          <w:szCs w:val="24"/>
          <w:lang w:eastAsia="es-ES"/>
        </w:rPr>
      </w:pPr>
      <w:r w:rsidRPr="00613D69">
        <w:rPr>
          <w:rFonts w:ascii="Calibri" w:eastAsia="Times New Roman" w:hAnsi="Calibri" w:cs="Calibri"/>
          <w:color w:val="000000"/>
          <w:sz w:val="24"/>
          <w:szCs w:val="24"/>
          <w:lang w:eastAsia="es-ES"/>
        </w:rPr>
        <w:t>El fallo de la convocatoria se comunicará personalmente a los solicitantes y se hará público a través de los canales habituales de la Sociedad.</w:t>
      </w:r>
    </w:p>
    <w:p w:rsidR="00613D69" w:rsidRPr="00613D69" w:rsidRDefault="00613D69" w:rsidP="00613D69">
      <w:pPr>
        <w:spacing w:after="0" w:line="300" w:lineRule="atLeast"/>
        <w:rPr>
          <w:rFonts w:ascii="Calibri" w:eastAsia="Times New Roman" w:hAnsi="Calibri" w:cs="Calibri"/>
          <w:color w:val="000000"/>
          <w:sz w:val="24"/>
          <w:szCs w:val="24"/>
          <w:lang w:eastAsia="es-ES"/>
        </w:rPr>
      </w:pPr>
      <w:r w:rsidRPr="00613D69">
        <w:rPr>
          <w:rFonts w:ascii="Calibri" w:eastAsia="Times New Roman" w:hAnsi="Calibri" w:cs="Calibri"/>
          <w:b/>
          <w:bCs/>
          <w:color w:val="000000"/>
          <w:sz w:val="24"/>
          <w:szCs w:val="24"/>
          <w:lang w:eastAsia="es-ES"/>
        </w:rPr>
        <w:t>Dotación económica</w:t>
      </w:r>
    </w:p>
    <w:p w:rsidR="00613D69" w:rsidRPr="00613D69" w:rsidRDefault="00613D69" w:rsidP="00613D69">
      <w:pPr>
        <w:spacing w:line="300" w:lineRule="atLeast"/>
        <w:rPr>
          <w:rFonts w:ascii="Calibri" w:eastAsia="Times New Roman" w:hAnsi="Calibri" w:cs="Calibri"/>
          <w:color w:val="000000"/>
          <w:sz w:val="24"/>
          <w:szCs w:val="24"/>
          <w:lang w:eastAsia="es-ES"/>
        </w:rPr>
      </w:pPr>
      <w:r w:rsidRPr="00613D69">
        <w:rPr>
          <w:rFonts w:ascii="Calibri" w:eastAsia="Times New Roman" w:hAnsi="Calibri" w:cs="Calibri"/>
          <w:color w:val="000000"/>
          <w:sz w:val="24"/>
          <w:szCs w:val="24"/>
          <w:lang w:eastAsia="es-ES"/>
        </w:rPr>
        <w:t xml:space="preserve">La beca está dotada con </w:t>
      </w:r>
      <w:r w:rsidRPr="00613D69">
        <w:rPr>
          <w:rFonts w:ascii="Calibri" w:eastAsia="Times New Roman" w:hAnsi="Calibri" w:cs="Calibri"/>
          <w:b/>
          <w:bCs/>
          <w:color w:val="000000"/>
          <w:sz w:val="24"/>
          <w:szCs w:val="24"/>
          <w:lang w:eastAsia="es-ES"/>
        </w:rPr>
        <w:t>1.800 €</w:t>
      </w:r>
      <w:r w:rsidRPr="00613D69">
        <w:rPr>
          <w:rFonts w:ascii="Calibri" w:eastAsia="Times New Roman" w:hAnsi="Calibri" w:cs="Calibri"/>
          <w:color w:val="000000"/>
          <w:sz w:val="24"/>
          <w:szCs w:val="24"/>
          <w:lang w:eastAsia="es-ES"/>
        </w:rPr>
        <w:t>, que se destinarán a sufragar total o parcialmente los gastos derivados de la estancia formativa.</w:t>
      </w:r>
    </w:p>
    <w:p w:rsidR="00613D69" w:rsidRPr="00613D69" w:rsidRDefault="00613D69" w:rsidP="00613D69">
      <w:pPr>
        <w:spacing w:after="0" w:line="300" w:lineRule="atLeast"/>
        <w:rPr>
          <w:rFonts w:ascii="Calibri" w:eastAsia="Times New Roman" w:hAnsi="Calibri" w:cs="Calibri"/>
          <w:color w:val="000000"/>
          <w:sz w:val="24"/>
          <w:szCs w:val="24"/>
          <w:lang w:eastAsia="es-ES"/>
        </w:rPr>
      </w:pPr>
      <w:r w:rsidRPr="00613D69">
        <w:rPr>
          <w:rFonts w:ascii="Calibri" w:eastAsia="Times New Roman" w:hAnsi="Calibri" w:cs="Calibri"/>
          <w:b/>
          <w:bCs/>
          <w:color w:val="000000"/>
          <w:sz w:val="24"/>
          <w:szCs w:val="24"/>
          <w:lang w:eastAsia="es-ES"/>
        </w:rPr>
        <w:lastRenderedPageBreak/>
        <w:t>Plazo de presentación de solicitudes</w:t>
      </w:r>
    </w:p>
    <w:p w:rsidR="00613D69" w:rsidRPr="00613D69" w:rsidRDefault="00613D69" w:rsidP="00613D69">
      <w:pPr>
        <w:spacing w:line="300" w:lineRule="atLeast"/>
        <w:rPr>
          <w:rFonts w:ascii="Calibri" w:eastAsia="Times New Roman" w:hAnsi="Calibri" w:cs="Calibri"/>
          <w:color w:val="000000"/>
          <w:sz w:val="24"/>
          <w:szCs w:val="24"/>
          <w:lang w:eastAsia="es-ES"/>
        </w:rPr>
      </w:pPr>
      <w:r w:rsidRPr="00613D69">
        <w:rPr>
          <w:rFonts w:ascii="Calibri" w:eastAsia="Times New Roman" w:hAnsi="Calibri" w:cs="Calibri"/>
          <w:b/>
          <w:bCs/>
          <w:color w:val="000000"/>
          <w:sz w:val="24"/>
          <w:szCs w:val="24"/>
          <w:lang w:eastAsia="es-ES"/>
        </w:rPr>
        <w:t>Fecha límite: 30 de septiembre de 2026.</w:t>
      </w:r>
    </w:p>
    <w:p w:rsidR="00F73C15" w:rsidRDefault="00F73C15">
      <w:bookmarkStart w:id="0" w:name="_GoBack"/>
      <w:bookmarkEnd w:id="0"/>
    </w:p>
    <w:sectPr w:rsidR="00F73C1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147D5B"/>
    <w:multiLevelType w:val="multilevel"/>
    <w:tmpl w:val="B4FA6E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D69"/>
    <w:rsid w:val="00613D69"/>
    <w:rsid w:val="00F73C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48DF2E-0E45-40B6-85B9-2771545A6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007000">
      <w:bodyDiv w:val="1"/>
      <w:marLeft w:val="0"/>
      <w:marRight w:val="0"/>
      <w:marTop w:val="0"/>
      <w:marBottom w:val="0"/>
      <w:divBdr>
        <w:top w:val="none" w:sz="0" w:space="0" w:color="auto"/>
        <w:left w:val="none" w:sz="0" w:space="0" w:color="auto"/>
        <w:bottom w:val="none" w:sz="0" w:space="0" w:color="auto"/>
        <w:right w:val="none" w:sz="0" w:space="0" w:color="auto"/>
      </w:divBdr>
      <w:divsChild>
        <w:div w:id="837118246">
          <w:marLeft w:val="0"/>
          <w:marRight w:val="0"/>
          <w:marTop w:val="0"/>
          <w:marBottom w:val="0"/>
          <w:divBdr>
            <w:top w:val="none" w:sz="0" w:space="0" w:color="auto"/>
            <w:left w:val="none" w:sz="0" w:space="0" w:color="auto"/>
            <w:bottom w:val="none" w:sz="0" w:space="0" w:color="auto"/>
            <w:right w:val="none" w:sz="0" w:space="0" w:color="auto"/>
          </w:divBdr>
        </w:div>
        <w:div w:id="2102605557">
          <w:marLeft w:val="0"/>
          <w:marRight w:val="0"/>
          <w:marTop w:val="240"/>
          <w:marBottom w:val="240"/>
          <w:divBdr>
            <w:top w:val="none" w:sz="0" w:space="0" w:color="auto"/>
            <w:left w:val="none" w:sz="0" w:space="0" w:color="auto"/>
            <w:bottom w:val="none" w:sz="0" w:space="0" w:color="auto"/>
            <w:right w:val="none" w:sz="0" w:space="0" w:color="auto"/>
          </w:divBdr>
        </w:div>
        <w:div w:id="1855682369">
          <w:marLeft w:val="0"/>
          <w:marRight w:val="0"/>
          <w:marTop w:val="0"/>
          <w:marBottom w:val="0"/>
          <w:divBdr>
            <w:top w:val="none" w:sz="0" w:space="0" w:color="auto"/>
            <w:left w:val="none" w:sz="0" w:space="0" w:color="auto"/>
            <w:bottom w:val="none" w:sz="0" w:space="0" w:color="auto"/>
            <w:right w:val="none" w:sz="0" w:space="0" w:color="auto"/>
          </w:divBdr>
        </w:div>
        <w:div w:id="640233562">
          <w:marLeft w:val="0"/>
          <w:marRight w:val="0"/>
          <w:marTop w:val="0"/>
          <w:marBottom w:val="0"/>
          <w:divBdr>
            <w:top w:val="none" w:sz="0" w:space="0" w:color="auto"/>
            <w:left w:val="none" w:sz="0" w:space="0" w:color="auto"/>
            <w:bottom w:val="none" w:sz="0" w:space="0" w:color="auto"/>
            <w:right w:val="none" w:sz="0" w:space="0" w:color="auto"/>
          </w:divBdr>
        </w:div>
        <w:div w:id="1941063236">
          <w:marLeft w:val="0"/>
          <w:marRight w:val="0"/>
          <w:marTop w:val="240"/>
          <w:marBottom w:val="240"/>
          <w:divBdr>
            <w:top w:val="none" w:sz="0" w:space="0" w:color="auto"/>
            <w:left w:val="none" w:sz="0" w:space="0" w:color="auto"/>
            <w:bottom w:val="none" w:sz="0" w:space="0" w:color="auto"/>
            <w:right w:val="none" w:sz="0" w:space="0" w:color="auto"/>
          </w:divBdr>
        </w:div>
        <w:div w:id="822548022">
          <w:marLeft w:val="0"/>
          <w:marRight w:val="0"/>
          <w:marTop w:val="240"/>
          <w:marBottom w:val="240"/>
          <w:divBdr>
            <w:top w:val="none" w:sz="0" w:space="0" w:color="auto"/>
            <w:left w:val="none" w:sz="0" w:space="0" w:color="auto"/>
            <w:bottom w:val="none" w:sz="0" w:space="0" w:color="auto"/>
            <w:right w:val="none" w:sz="0" w:space="0" w:color="auto"/>
          </w:divBdr>
        </w:div>
        <w:div w:id="1483352073">
          <w:marLeft w:val="0"/>
          <w:marRight w:val="0"/>
          <w:marTop w:val="240"/>
          <w:marBottom w:val="240"/>
          <w:divBdr>
            <w:top w:val="none" w:sz="0" w:space="0" w:color="auto"/>
            <w:left w:val="none" w:sz="0" w:space="0" w:color="auto"/>
            <w:bottom w:val="none" w:sz="0" w:space="0" w:color="auto"/>
            <w:right w:val="none" w:sz="0" w:space="0" w:color="auto"/>
          </w:divBdr>
        </w:div>
        <w:div w:id="128323980">
          <w:marLeft w:val="0"/>
          <w:marRight w:val="0"/>
          <w:marTop w:val="240"/>
          <w:marBottom w:val="240"/>
          <w:divBdr>
            <w:top w:val="none" w:sz="0" w:space="0" w:color="auto"/>
            <w:left w:val="none" w:sz="0" w:space="0" w:color="auto"/>
            <w:bottom w:val="none" w:sz="0" w:space="0" w:color="auto"/>
            <w:right w:val="none" w:sz="0" w:space="0" w:color="auto"/>
          </w:divBdr>
        </w:div>
        <w:div w:id="1024674053">
          <w:marLeft w:val="0"/>
          <w:marRight w:val="0"/>
          <w:marTop w:val="240"/>
          <w:marBottom w:val="240"/>
          <w:divBdr>
            <w:top w:val="none" w:sz="0" w:space="0" w:color="auto"/>
            <w:left w:val="none" w:sz="0" w:space="0" w:color="auto"/>
            <w:bottom w:val="none" w:sz="0" w:space="0" w:color="auto"/>
            <w:right w:val="none" w:sz="0" w:space="0" w:color="auto"/>
          </w:divBdr>
        </w:div>
        <w:div w:id="1699892247">
          <w:marLeft w:val="0"/>
          <w:marRight w:val="0"/>
          <w:marTop w:val="240"/>
          <w:marBottom w:val="240"/>
          <w:divBdr>
            <w:top w:val="none" w:sz="0" w:space="0" w:color="auto"/>
            <w:left w:val="none" w:sz="0" w:space="0" w:color="auto"/>
            <w:bottom w:val="none" w:sz="0" w:space="0" w:color="auto"/>
            <w:right w:val="none" w:sz="0" w:space="0" w:color="auto"/>
          </w:divBdr>
        </w:div>
        <w:div w:id="892622162">
          <w:marLeft w:val="0"/>
          <w:marRight w:val="0"/>
          <w:marTop w:val="0"/>
          <w:marBottom w:val="0"/>
          <w:divBdr>
            <w:top w:val="none" w:sz="0" w:space="0" w:color="auto"/>
            <w:left w:val="none" w:sz="0" w:space="0" w:color="auto"/>
            <w:bottom w:val="none" w:sz="0" w:space="0" w:color="auto"/>
            <w:right w:val="none" w:sz="0" w:space="0" w:color="auto"/>
          </w:divBdr>
        </w:div>
        <w:div w:id="1426144464">
          <w:marLeft w:val="0"/>
          <w:marRight w:val="0"/>
          <w:marTop w:val="240"/>
          <w:marBottom w:val="240"/>
          <w:divBdr>
            <w:top w:val="none" w:sz="0" w:space="0" w:color="auto"/>
            <w:left w:val="none" w:sz="0" w:space="0" w:color="auto"/>
            <w:bottom w:val="none" w:sz="0" w:space="0" w:color="auto"/>
            <w:right w:val="none" w:sz="0" w:space="0" w:color="auto"/>
          </w:divBdr>
        </w:div>
        <w:div w:id="464323614">
          <w:marLeft w:val="0"/>
          <w:marRight w:val="0"/>
          <w:marTop w:val="240"/>
          <w:marBottom w:val="240"/>
          <w:divBdr>
            <w:top w:val="none" w:sz="0" w:space="0" w:color="auto"/>
            <w:left w:val="none" w:sz="0" w:space="0" w:color="auto"/>
            <w:bottom w:val="none" w:sz="0" w:space="0" w:color="auto"/>
            <w:right w:val="none" w:sz="0" w:space="0" w:color="auto"/>
          </w:divBdr>
        </w:div>
        <w:div w:id="1830823117">
          <w:marLeft w:val="0"/>
          <w:marRight w:val="0"/>
          <w:marTop w:val="240"/>
          <w:marBottom w:val="240"/>
          <w:divBdr>
            <w:top w:val="none" w:sz="0" w:space="0" w:color="auto"/>
            <w:left w:val="none" w:sz="0" w:space="0" w:color="auto"/>
            <w:bottom w:val="none" w:sz="0" w:space="0" w:color="auto"/>
            <w:right w:val="none" w:sz="0" w:space="0" w:color="auto"/>
          </w:divBdr>
        </w:div>
        <w:div w:id="1805153260">
          <w:marLeft w:val="0"/>
          <w:marRight w:val="0"/>
          <w:marTop w:val="0"/>
          <w:marBottom w:val="0"/>
          <w:divBdr>
            <w:top w:val="none" w:sz="0" w:space="0" w:color="auto"/>
            <w:left w:val="none" w:sz="0" w:space="0" w:color="auto"/>
            <w:bottom w:val="none" w:sz="0" w:space="0" w:color="auto"/>
            <w:right w:val="none" w:sz="0" w:space="0" w:color="auto"/>
          </w:divBdr>
        </w:div>
        <w:div w:id="1132408211">
          <w:marLeft w:val="0"/>
          <w:marRight w:val="0"/>
          <w:marTop w:val="240"/>
          <w:marBottom w:val="240"/>
          <w:divBdr>
            <w:top w:val="none" w:sz="0" w:space="0" w:color="auto"/>
            <w:left w:val="none" w:sz="0" w:space="0" w:color="auto"/>
            <w:bottom w:val="none" w:sz="0" w:space="0" w:color="auto"/>
            <w:right w:val="none" w:sz="0" w:space="0" w:color="auto"/>
          </w:divBdr>
        </w:div>
        <w:div w:id="1817410056">
          <w:marLeft w:val="0"/>
          <w:marRight w:val="0"/>
          <w:marTop w:val="240"/>
          <w:marBottom w:val="240"/>
          <w:divBdr>
            <w:top w:val="none" w:sz="0" w:space="0" w:color="auto"/>
            <w:left w:val="none" w:sz="0" w:space="0" w:color="auto"/>
            <w:bottom w:val="none" w:sz="0" w:space="0" w:color="auto"/>
            <w:right w:val="none" w:sz="0" w:space="0" w:color="auto"/>
          </w:divBdr>
        </w:div>
        <w:div w:id="684748243">
          <w:marLeft w:val="0"/>
          <w:marRight w:val="0"/>
          <w:marTop w:val="0"/>
          <w:marBottom w:val="0"/>
          <w:divBdr>
            <w:top w:val="none" w:sz="0" w:space="0" w:color="auto"/>
            <w:left w:val="none" w:sz="0" w:space="0" w:color="auto"/>
            <w:bottom w:val="none" w:sz="0" w:space="0" w:color="auto"/>
            <w:right w:val="none" w:sz="0" w:space="0" w:color="auto"/>
          </w:divBdr>
        </w:div>
        <w:div w:id="1469587798">
          <w:marLeft w:val="0"/>
          <w:marRight w:val="0"/>
          <w:marTop w:val="240"/>
          <w:marBottom w:val="240"/>
          <w:divBdr>
            <w:top w:val="none" w:sz="0" w:space="0" w:color="auto"/>
            <w:left w:val="none" w:sz="0" w:space="0" w:color="auto"/>
            <w:bottom w:val="none" w:sz="0" w:space="0" w:color="auto"/>
            <w:right w:val="none" w:sz="0" w:space="0" w:color="auto"/>
          </w:divBdr>
        </w:div>
        <w:div w:id="2016378100">
          <w:marLeft w:val="0"/>
          <w:marRight w:val="0"/>
          <w:marTop w:val="0"/>
          <w:marBottom w:val="0"/>
          <w:divBdr>
            <w:top w:val="none" w:sz="0" w:space="0" w:color="auto"/>
            <w:left w:val="none" w:sz="0" w:space="0" w:color="auto"/>
            <w:bottom w:val="none" w:sz="0" w:space="0" w:color="auto"/>
            <w:right w:val="none" w:sz="0" w:space="0" w:color="auto"/>
          </w:divBdr>
        </w:div>
        <w:div w:id="1129589831">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1994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HVCPEDIA</dc:creator>
  <cp:keywords/>
  <dc:description/>
  <cp:lastModifiedBy>HVCPEDIA</cp:lastModifiedBy>
  <cp:revision>1</cp:revision>
  <dcterms:created xsi:type="dcterms:W3CDTF">2026-07-21T07:55:00Z</dcterms:created>
  <dcterms:modified xsi:type="dcterms:W3CDTF">2026-07-21T07:55:00Z</dcterms:modified>
</cp:coreProperties>
</file>